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7BD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黄山市体育局行政权力</w:t>
      </w:r>
      <w:bookmarkStart w:id="0" w:name="_GoBack"/>
      <w:bookmarkEnd w:id="0"/>
      <w:r>
        <w:rPr>
          <w:rFonts w:hint="eastAsia" w:ascii="宋体" w:hAnsi="宋体" w:eastAsia="宋体" w:cs="宋体"/>
          <w:b/>
          <w:bCs/>
          <w:sz w:val="44"/>
          <w:szCs w:val="44"/>
          <w:lang w:eastAsia="zh-CN"/>
        </w:rPr>
        <w:t>（行政确认）运行流程图（</w:t>
      </w:r>
      <w:r>
        <w:rPr>
          <w:rFonts w:hint="eastAsia" w:ascii="宋体" w:hAnsi="宋体" w:eastAsia="宋体" w:cs="宋体"/>
          <w:b/>
          <w:bCs/>
          <w:sz w:val="44"/>
          <w:szCs w:val="44"/>
          <w:lang w:val="en-US" w:eastAsia="zh-CN"/>
        </w:rPr>
        <w:t>2025年版）</w:t>
      </w:r>
    </w:p>
    <w:p w14:paraId="72721F20">
      <w:pPr>
        <w:jc w:val="center"/>
        <w:rPr>
          <w:rFonts w:hint="eastAsia" w:ascii="宋体" w:hAnsi="宋体" w:eastAsia="宋体" w:cs="宋体"/>
          <w:b/>
          <w:bCs/>
          <w:sz w:val="44"/>
          <w:szCs w:val="44"/>
          <w:lang w:val="en-US" w:eastAsia="zh-CN"/>
        </w:rPr>
      </w:pPr>
    </w:p>
    <w:p w14:paraId="3DA8AD04">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社会体育指导员技术等级称号授予流程图</w:t>
      </w:r>
    </w:p>
    <w:p w14:paraId="5791A5EB">
      <w:pPr>
        <w:jc w:val="center"/>
        <w:rPr>
          <w:rFonts w:hint="eastAsia" w:ascii="宋体" w:hAnsi="宋体" w:eastAsia="宋体" w:cs="宋体"/>
          <w:sz w:val="24"/>
          <w:szCs w:val="24"/>
        </w:rPr>
      </w:pPr>
    </w:p>
    <w:tbl>
      <w:tblPr>
        <w:tblStyle w:val="3"/>
        <w:tblW w:w="0" w:type="auto"/>
        <w:tblInd w:w="3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tblGrid>
      <w:tr w14:paraId="28A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740" w:type="dxa"/>
          </w:tcPr>
          <w:p w14:paraId="57A55F98">
            <w:pPr>
              <w:jc w:val="center"/>
              <w:rPr>
                <w:rFonts w:hint="eastAsia" w:ascii="宋体" w:hAnsi="宋体" w:eastAsia="宋体" w:cs="宋体"/>
                <w:sz w:val="24"/>
                <w:szCs w:val="24"/>
                <w:vertAlign w:val="baseline"/>
                <w:lang w:eastAsia="zh-CN"/>
              </w:rPr>
            </w:pPr>
          </w:p>
          <w:p w14:paraId="580A2BFB">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开始</w:t>
            </w:r>
          </w:p>
        </w:tc>
      </w:tr>
    </w:tbl>
    <w:p w14:paraId="2289E8B6">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Arial" w:hAnsi="Arial" w:eastAsia="宋体" w:cs="Arial"/>
          <w:sz w:val="24"/>
          <w:szCs w:val="24"/>
          <w:lang w:val="en-US" w:eastAsia="zh-CN"/>
        </w:rPr>
        <w:t>↓</w:t>
      </w:r>
    </w:p>
    <w:p w14:paraId="6F09CA49">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tbl>
      <w:tblPr>
        <w:tblStyle w:val="3"/>
        <w:tblW w:w="0" w:type="auto"/>
        <w:tblInd w:w="2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0"/>
      </w:tblGrid>
      <w:tr w14:paraId="25E4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720" w:type="dxa"/>
          </w:tcPr>
          <w:p w14:paraId="57D9CCC7">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公示</w:t>
            </w:r>
          </w:p>
          <w:p w14:paraId="3F29986B">
            <w:pPr>
              <w:jc w:val="center"/>
              <w:rPr>
                <w:rFonts w:hint="eastAsia" w:ascii="宋体" w:hAnsi="宋体" w:eastAsia="宋体" w:cs="宋体"/>
                <w:b/>
                <w:bCs/>
                <w:sz w:val="24"/>
                <w:szCs w:val="24"/>
                <w:vertAlign w:val="baseline"/>
                <w:lang w:val="en-US" w:eastAsia="zh-CN"/>
              </w:rPr>
            </w:pPr>
          </w:p>
          <w:p w14:paraId="0581F924">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公示依法应当公示的内容（包括二级社会体育指导员技术等级审批的依据、条件、程序、期限以及需要提交的全部材料的目录和《二级社会体育指导员技术等级审批表》）；说明二级社会体育指导员技术等级审批申请的途径和方法（信函、电报、电传、传真、电子数据交换和电子邮件等）。        </w:t>
            </w:r>
          </w:p>
        </w:tc>
      </w:tr>
    </w:tbl>
    <w:p w14:paraId="3A422A27">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Arial" w:hAnsi="Arial" w:eastAsia="宋体" w:cs="Arial"/>
          <w:sz w:val="24"/>
          <w:szCs w:val="24"/>
          <w:lang w:val="en-US" w:eastAsia="zh-CN"/>
        </w:rPr>
        <w:t>↓</w:t>
      </w:r>
    </w:p>
    <w:p w14:paraId="646979B5">
      <w:pPr>
        <w:jc w:val="center"/>
      </w:pPr>
    </w:p>
    <w:tbl>
      <w:tblPr>
        <w:tblStyle w:val="3"/>
        <w:tblW w:w="0" w:type="auto"/>
        <w:tblInd w:w="2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0"/>
      </w:tblGrid>
      <w:tr w14:paraId="666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690" w:type="dxa"/>
          </w:tcPr>
          <w:p w14:paraId="6D149F9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受理</w:t>
            </w:r>
          </w:p>
          <w:p w14:paraId="6125C79A">
            <w:pPr>
              <w:jc w:val="center"/>
              <w:rPr>
                <w:rFonts w:hint="eastAsia" w:ascii="宋体" w:hAnsi="宋体" w:eastAsia="宋体" w:cs="宋体"/>
                <w:b/>
                <w:bCs/>
                <w:sz w:val="24"/>
                <w:szCs w:val="24"/>
                <w:vertAlign w:val="baseline"/>
                <w:lang w:val="en-US" w:eastAsia="zh-CN"/>
              </w:rPr>
            </w:pPr>
          </w:p>
          <w:p w14:paraId="0C615D94">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一次性告知补正材料；依法受理或不予受理（不予受理应当告知理由）。</w:t>
            </w:r>
          </w:p>
        </w:tc>
      </w:tr>
    </w:tbl>
    <w:p w14:paraId="2FD32650">
      <w:pPr>
        <w:ind w:firstLine="3600" w:firstLineChars="1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Arial" w:hAnsi="Arial" w:eastAsia="宋体" w:cs="Arial"/>
          <w:sz w:val="24"/>
          <w:szCs w:val="24"/>
          <w:lang w:val="en-US" w:eastAsia="zh-CN"/>
        </w:rPr>
        <w:t>↓</w:t>
      </w:r>
    </w:p>
    <w:p w14:paraId="7C2A2C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3"/>
        <w:tblW w:w="0" w:type="auto"/>
        <w:tblInd w:w="2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0"/>
      </w:tblGrid>
      <w:tr w14:paraId="2A9A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660" w:type="dxa"/>
          </w:tcPr>
          <w:p w14:paraId="1983371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审查</w:t>
            </w:r>
          </w:p>
          <w:p w14:paraId="06F603DB">
            <w:pPr>
              <w:jc w:val="center"/>
              <w:rPr>
                <w:rFonts w:hint="eastAsia" w:ascii="宋体" w:hAnsi="宋体" w:eastAsia="宋体" w:cs="宋体"/>
                <w:b/>
                <w:bCs/>
                <w:sz w:val="24"/>
                <w:szCs w:val="24"/>
                <w:vertAlign w:val="baseline"/>
                <w:lang w:val="en-US" w:eastAsia="zh-CN"/>
              </w:rPr>
            </w:pPr>
          </w:p>
          <w:p w14:paraId="5813B99B">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申请材料进行审核（包括申请书，社会体育指导员技术等级培训合格证书，或高等体育专业学历、体育教师、职业社会体育指导员、教练员、优秀运动员资质证书，所在单位或体育组织的推荐书，申请晋升的需提交原技术等级证书，单项体育协会对申请人所传授的体育项目有技能标准要求的需提交该体育项目的技能培训合格证书，参加继续培训、工作交流和展示活动的证书或证明）；提出初审意见。</w:t>
            </w:r>
          </w:p>
        </w:tc>
      </w:tr>
    </w:tbl>
    <w:p w14:paraId="33CF7265">
      <w:pPr>
        <w:ind w:firstLine="3600" w:firstLineChars="1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6CCB5AD">
      <w:pPr>
        <w:ind w:firstLine="3600" w:firstLineChars="1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Arial" w:hAnsi="Arial" w:eastAsia="宋体" w:cs="Arial"/>
          <w:sz w:val="24"/>
          <w:szCs w:val="24"/>
          <w:lang w:val="en-US" w:eastAsia="zh-CN"/>
        </w:rPr>
        <w:t>↓</w:t>
      </w:r>
    </w:p>
    <w:p w14:paraId="6C37F41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3"/>
        <w:tblW w:w="0" w:type="auto"/>
        <w:tblInd w:w="2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5"/>
      </w:tblGrid>
      <w:tr w14:paraId="0585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705" w:type="dxa"/>
          </w:tcPr>
          <w:p w14:paraId="2FD871E3">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决定</w:t>
            </w:r>
          </w:p>
          <w:p w14:paraId="2033C037">
            <w:pPr>
              <w:jc w:val="center"/>
              <w:rPr>
                <w:rFonts w:hint="eastAsia" w:ascii="宋体" w:hAnsi="宋体" w:eastAsia="宋体" w:cs="宋体"/>
                <w:b/>
                <w:bCs/>
                <w:sz w:val="24"/>
                <w:szCs w:val="24"/>
                <w:vertAlign w:val="baseline"/>
                <w:lang w:val="en-US" w:eastAsia="zh-CN"/>
              </w:rPr>
            </w:pPr>
          </w:p>
          <w:p w14:paraId="31717620">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三个月内做出批准授予的决定(对未予批准的询问和申诉，应当予以答复)。</w:t>
            </w:r>
          </w:p>
        </w:tc>
      </w:tr>
    </w:tbl>
    <w:p w14:paraId="28DCF37A">
      <w:pPr>
        <w:ind w:firstLine="3600" w:firstLineChars="1500"/>
        <w:jc w:val="both"/>
        <w:rPr>
          <w:rFonts w:hint="eastAsia" w:ascii="宋体" w:hAnsi="宋体" w:eastAsia="宋体" w:cs="宋体"/>
          <w:sz w:val="24"/>
          <w:szCs w:val="24"/>
          <w:lang w:val="en-US" w:eastAsia="zh-CN"/>
        </w:rPr>
      </w:pPr>
    </w:p>
    <w:p w14:paraId="685A998C">
      <w:pPr>
        <w:jc w:val="both"/>
        <w:rPr>
          <w:rFonts w:hint="eastAsia" w:ascii="仿宋" w:hAnsi="仿宋" w:eastAsia="仿宋" w:cs="仿宋"/>
          <w:sz w:val="32"/>
          <w:szCs w:val="32"/>
          <w:lang w:val="en-US" w:eastAsia="zh-CN"/>
        </w:rPr>
      </w:pPr>
      <w:r>
        <w:rPr>
          <w:rFonts w:hint="eastAsia" w:ascii="宋体" w:hAnsi="宋体" w:eastAsia="宋体" w:cs="宋体"/>
          <w:sz w:val="24"/>
          <w:szCs w:val="24"/>
          <w:lang w:val="en-US" w:eastAsia="zh-CN"/>
        </w:rPr>
        <w:t xml:space="preserve">           </w:t>
      </w:r>
      <w:r>
        <w:rPr>
          <w:rFonts w:hint="eastAsia" w:ascii="仿宋" w:hAnsi="仿宋" w:eastAsia="仿宋" w:cs="仿宋"/>
          <w:sz w:val="32"/>
          <w:szCs w:val="32"/>
          <w:lang w:val="en-US" w:eastAsia="zh-CN"/>
        </w:rPr>
        <w:t>受理部门：群体科</w:t>
      </w:r>
    </w:p>
    <w:p w14:paraId="4755BCEC">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监督电话：2535992</w:t>
      </w:r>
    </w:p>
    <w:p w14:paraId="301158B2"/>
    <w:p w14:paraId="49CC1F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jkwNzJhYzI3YjgxM2Q0YTJiZWMyNTFlODAxNjUifQ=="/>
  </w:docVars>
  <w:rsids>
    <w:rsidRoot w:val="7AD83F04"/>
    <w:rsid w:val="6C1E605C"/>
    <w:rsid w:val="7AD83F04"/>
    <w:rsid w:val="7F37EB03"/>
    <w:rsid w:val="FFBFF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453</Characters>
  <Lines>0</Lines>
  <Paragraphs>0</Paragraphs>
  <TotalTime>0</TotalTime>
  <ScaleCrop>false</ScaleCrop>
  <LinksUpToDate>false</LinksUpToDate>
  <CharactersWithSpaces>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2024-10-24T00:31:00Z</dcterms:created>
  <dc:creator>飞飞</dc:creator>
  <cp:lastModifiedBy>T8 ®莹</cp:lastModifiedBy>
  <dcterms:modified xsi:type="dcterms:W3CDTF">2026-02-05T07:45:29Z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C00B02B136764278917E89A46AC108B4_11</vt:lpwstr>
  </property>
  <property fmtid="{D5CDD505-2E9C-101B-9397-08002B2CF9AE}" pid="4" name="KSOTemplateDocerSaveRecord">
    <vt:lpwstr>eyJoZGlkIjoiYjZmOWQ5ZGM1YjA4MTg0NmQ4ZjViNTA5OTYzOGRmOTUiLCJ1c2VySWQiOiIxMDAwOTk0Njc2In0=</vt:lpwstr>
  </property>
</Properties>
</file>